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217" w:rsidRPr="00A77C9F" w:rsidRDefault="00F66217" w:rsidP="00F66217">
      <w:pPr>
        <w:rPr>
          <w:rFonts w:ascii="Arial" w:hAnsi="Arial" w:cs="Arial"/>
          <w:sz w:val="24"/>
          <w:szCs w:val="24"/>
        </w:rPr>
      </w:pPr>
      <w:bookmarkStart w:id="0" w:name="_Hlk507063843"/>
      <w:r>
        <w:rPr>
          <w:rFonts w:ascii="Arial" w:hAnsi="Arial"/>
          <w:b/>
          <w:bCs/>
          <w:color w:val="000000"/>
          <w:sz w:val="24"/>
          <w:szCs w:val="24"/>
        </w:rPr>
        <w:t>Pro dosažení rovnováhy integruje společnost PAL Robotics do robotů technologii magnetických enkodérů</w:t>
      </w:r>
      <w:bookmarkEnd w:id="0"/>
    </w:p>
    <w:p w:rsidR="00F66217" w:rsidRPr="00A77C9F" w:rsidRDefault="00F66217" w:rsidP="00F66217">
      <w:pPr>
        <w:pStyle w:val="Heading1"/>
        <w:ind w:left="0"/>
        <w:rPr>
          <w:rFonts w:cs="Arial"/>
        </w:rPr>
      </w:pPr>
      <w:bookmarkStart w:id="1" w:name="_Hlk507063917"/>
    </w:p>
    <w:bookmarkEnd w:id="1"/>
    <w:p w:rsidR="00F66217" w:rsidRPr="00A77C9F" w:rsidRDefault="00F66217" w:rsidP="00F66217">
      <w:pPr>
        <w:rPr>
          <w:rFonts w:ascii="Arial" w:hAnsi="Arial" w:cs="Arial"/>
        </w:rPr>
      </w:pPr>
      <w:r>
        <w:rPr>
          <w:rFonts w:ascii="Arial" w:hAnsi="Arial"/>
        </w:rPr>
        <w:t>Tato případová studie se zaměřuje na robota REEM-C, plnohodnotného dvounohého humanoida, který je robotickou výzkumnou platformou společnosti PAL Robotics. Jde o jednoho ze skupiny robotů, kteří jsou využíváni pro mnoho aplikací. Robot REEM-C poskytuje plně přizpůsobitelný základ pro výzkum v takových oblastech, jako je navigace, strojové vidění, interakce mezi člověkem a robotem, umělá inteligence, uchopování, chůze a rozpoznávání řeči.</w:t>
      </w:r>
    </w:p>
    <w:p w:rsidR="00F66217" w:rsidRDefault="00F66217" w:rsidP="00F66217">
      <w:pPr>
        <w:rPr>
          <w:rFonts w:ascii="Arial" w:hAnsi="Arial" w:cs="Arial"/>
          <w:b/>
          <w:sz w:val="22"/>
          <w:szCs w:val="22"/>
        </w:rPr>
      </w:pPr>
    </w:p>
    <w:p w:rsidR="00F66217" w:rsidRPr="00A77C9F" w:rsidRDefault="00F66217" w:rsidP="00F66217">
      <w:pPr>
        <w:rPr>
          <w:rFonts w:ascii="Arial" w:hAnsi="Arial" w:cs="Arial"/>
          <w:b/>
        </w:rPr>
      </w:pPr>
      <w:r>
        <w:rPr>
          <w:rFonts w:ascii="Arial" w:hAnsi="Arial"/>
          <w:b/>
          <w:sz w:val="22"/>
          <w:szCs w:val="22"/>
        </w:rPr>
        <w:t>Technologie</w:t>
      </w:r>
    </w:p>
    <w:p w:rsidR="00F66217" w:rsidRPr="00A77C9F" w:rsidRDefault="00F66217" w:rsidP="00F66217">
      <w:pPr>
        <w:rPr>
          <w:rFonts w:ascii="Arial" w:hAnsi="Arial" w:cs="Arial"/>
        </w:rPr>
      </w:pPr>
    </w:p>
    <w:p w:rsidR="00F66217" w:rsidRDefault="00F66217" w:rsidP="00F66217">
      <w:pPr>
        <w:rPr>
          <w:rFonts w:ascii="Arial" w:hAnsi="Arial" w:cs="Arial"/>
        </w:rPr>
      </w:pPr>
      <w:r>
        <w:rPr>
          <w:rFonts w:ascii="Arial" w:hAnsi="Arial"/>
        </w:rPr>
        <w:t>Představte si svět, kde robotičtí společníci zvyšují vaši produktivitu v práci, nosí vám tašky na letišti nebo dokonce fungují jako životní asistenti pro seniory. To je realita, kterou se společnost PAL Robotics ve španělské Barceloně snaží vytvářet. Tato inovativní společnost se sídlem v srdci barcelonské technologické čtvrti a pěšky nedaleko od světově proslulé promenády Las Ramblas je průkopníkem ve vývoji takových robotů.</w:t>
      </w:r>
    </w:p>
    <w:p w:rsidR="00F66217" w:rsidRPr="00A77C9F" w:rsidRDefault="00F66217" w:rsidP="00F66217">
      <w:pPr>
        <w:rPr>
          <w:rFonts w:ascii="Arial" w:hAnsi="Arial" w:cs="Arial"/>
        </w:rPr>
      </w:pPr>
    </w:p>
    <w:p w:rsidR="00F66217" w:rsidRDefault="00F66217" w:rsidP="00F66217">
      <w:pPr>
        <w:rPr>
          <w:rFonts w:ascii="Arial" w:hAnsi="Arial" w:cs="Arial"/>
        </w:rPr>
      </w:pPr>
      <w:r>
        <w:rPr>
          <w:rFonts w:ascii="Arial" w:hAnsi="Arial"/>
        </w:rPr>
        <w:t>Konstrukce, programování a montáž robotů jsou situovány v rušných kancelářích společnosti PAL Robotics v Barceloně, kde tým inženýrů neustále pracuje na rozvoji schopností jejich robotů.</w:t>
      </w:r>
    </w:p>
    <w:p w:rsidR="00F66217" w:rsidRPr="00A77C9F" w:rsidRDefault="00F66217" w:rsidP="00F66217">
      <w:pPr>
        <w:rPr>
          <w:rFonts w:ascii="Arial" w:hAnsi="Arial" w:cs="Arial"/>
        </w:rPr>
      </w:pPr>
    </w:p>
    <w:p w:rsidR="00F66217" w:rsidRPr="00A77C9F" w:rsidRDefault="00F66217" w:rsidP="00F66217">
      <w:pPr>
        <w:rPr>
          <w:rFonts w:ascii="Arial" w:hAnsi="Arial" w:cs="Arial"/>
          <w:b/>
          <w:bCs/>
          <w:color w:val="211A15"/>
          <w:sz w:val="22"/>
          <w:szCs w:val="22"/>
        </w:rPr>
      </w:pPr>
      <w:r>
        <w:rPr>
          <w:rFonts w:ascii="Arial" w:hAnsi="Arial"/>
          <w:b/>
          <w:bCs/>
          <w:color w:val="211A15"/>
          <w:sz w:val="22"/>
          <w:szCs w:val="22"/>
        </w:rPr>
        <w:t>Úkol</w:t>
      </w:r>
    </w:p>
    <w:p w:rsidR="00F66217" w:rsidRPr="00A77C9F" w:rsidRDefault="00F66217" w:rsidP="00F66217">
      <w:pPr>
        <w:rPr>
          <w:rFonts w:ascii="Arial" w:hAnsi="Arial" w:cs="Arial"/>
          <w:color w:val="211A15"/>
          <w:sz w:val="24"/>
          <w:szCs w:val="24"/>
        </w:rPr>
      </w:pPr>
    </w:p>
    <w:p w:rsidR="00F66217" w:rsidRDefault="00F66217" w:rsidP="00F66217">
      <w:pPr>
        <w:rPr>
          <w:rFonts w:ascii="Arial" w:hAnsi="Arial" w:cs="Arial"/>
        </w:rPr>
      </w:pPr>
      <w:r>
        <w:rPr>
          <w:rFonts w:ascii="Arial" w:hAnsi="Arial"/>
        </w:rPr>
        <w:t>Luca Marchionni (na obrázku vpravo), technologický ředitel společnosti PAL Robotics, uvedl, že jedním z nejobtížnějších úkolů je udržení rovnováhy při chůzi, což lidé považují za samozřejmé.</w:t>
      </w:r>
    </w:p>
    <w:p w:rsidR="00F66217" w:rsidRPr="00A77C9F" w:rsidRDefault="00F66217" w:rsidP="00F66217">
      <w:pPr>
        <w:rPr>
          <w:rFonts w:ascii="Arial" w:hAnsi="Arial" w:cs="Arial"/>
        </w:rPr>
      </w:pPr>
    </w:p>
    <w:p w:rsidR="00F66217" w:rsidRDefault="00F66217" w:rsidP="00F66217">
      <w:pPr>
        <w:rPr>
          <w:rFonts w:ascii="Arial" w:hAnsi="Arial" w:cs="Arial"/>
        </w:rPr>
      </w:pPr>
      <w:r>
        <w:rPr>
          <w:rFonts w:ascii="Arial" w:hAnsi="Arial"/>
        </w:rPr>
        <w:t>Chůze vyžaduje při pokládání chodidel na zem vytváření a provádění trajektorií pro mnoho stupňů volnosti najednou. Řídicí systém dvounohého robota musí řešit přechody mezi dvěma fázemi: dvojitou oporou, když jsou obě nohy na zemi, a jednoduchou oporou, když je na zemi pouze jedna noha.</w:t>
      </w:r>
    </w:p>
    <w:p w:rsidR="00F66217" w:rsidRPr="00A77C9F" w:rsidRDefault="00F66217" w:rsidP="00F66217">
      <w:pPr>
        <w:rPr>
          <w:rFonts w:ascii="Arial" w:hAnsi="Arial" w:cs="Arial"/>
        </w:rPr>
      </w:pPr>
    </w:p>
    <w:p w:rsidR="00F66217" w:rsidRDefault="00F66217" w:rsidP="00F66217">
      <w:pPr>
        <w:rPr>
          <w:rFonts w:ascii="Arial" w:hAnsi="Arial" w:cs="Arial"/>
        </w:rPr>
      </w:pPr>
      <w:r>
        <w:rPr>
          <w:rFonts w:ascii="Arial" w:hAnsi="Arial"/>
        </w:rPr>
        <w:t>Navržení pravidel řízení, které by toto umožňovaly, je obtížné z důvodu nelinearit souvisejících s dynamikou robota. Analyticky toto často nelze realizovat a pro metodu pokusu a omylu jde o příliš komplikovanou záležitost. Namísto toho je používán numerický přístup nazývaný optimalizace trajektorie, kterým je předepsána „ideální dráha“ robota a kde numerická metoda vypočítá nejlepší možné přiblížení k této dráze. Kritérium pro „nejlepší“ uvedené přiblížení je stanoveno speciálně zvolenou nákladovou funkcí, která zohlední ideální dráhu a fyzická omezení robota.</w:t>
      </w:r>
    </w:p>
    <w:p w:rsidR="00F66217" w:rsidRPr="00A77C9F" w:rsidRDefault="00F66217" w:rsidP="00F66217">
      <w:pPr>
        <w:rPr>
          <w:rFonts w:ascii="Arial" w:hAnsi="Arial" w:cs="Arial"/>
        </w:rPr>
      </w:pPr>
    </w:p>
    <w:p w:rsidR="00F66217" w:rsidRDefault="00F66217" w:rsidP="00F66217">
      <w:pPr>
        <w:rPr>
          <w:rFonts w:ascii="Arial" w:hAnsi="Arial" w:cs="Arial"/>
        </w:rPr>
      </w:pPr>
      <w:r>
        <w:rPr>
          <w:rFonts w:ascii="Arial" w:hAnsi="Arial"/>
        </w:rPr>
        <w:t>V konstrukci kloubů pro humanoidy existují přísná prostorová a hmotnostní omezení, aby objem a setrvačnost robotu byly co nejnižší; mnoho robotů ze společnosti PAL Robotics jsou v lidské velikosti a vykazují až 40 stupňů volnosti.</w:t>
      </w:r>
    </w:p>
    <w:p w:rsidR="00F66217" w:rsidRDefault="00F66217" w:rsidP="00F66217">
      <w:pPr>
        <w:rPr>
          <w:rFonts w:ascii="Arial" w:hAnsi="Arial" w:cs="Arial"/>
        </w:rPr>
      </w:pPr>
      <w:r>
        <w:br w:type="page"/>
      </w:r>
    </w:p>
    <w:p w:rsidR="00F66217" w:rsidRDefault="00F66217" w:rsidP="00F66217">
      <w:pPr>
        <w:rPr>
          <w:rFonts w:ascii="Arial" w:hAnsi="Arial" w:cs="Arial"/>
          <w:b/>
          <w:sz w:val="22"/>
          <w:szCs w:val="22"/>
        </w:rPr>
      </w:pPr>
      <w:r>
        <w:rPr>
          <w:rFonts w:ascii="Arial" w:hAnsi="Arial"/>
          <w:b/>
          <w:sz w:val="22"/>
          <w:szCs w:val="22"/>
        </w:rPr>
        <w:lastRenderedPageBreak/>
        <w:t>Řešení</w:t>
      </w:r>
    </w:p>
    <w:p w:rsidR="00F66217" w:rsidRPr="00A77C9F" w:rsidRDefault="00F66217" w:rsidP="00F66217">
      <w:pPr>
        <w:rPr>
          <w:rFonts w:ascii="Arial" w:hAnsi="Arial" w:cs="Arial"/>
          <w:sz w:val="22"/>
          <w:szCs w:val="22"/>
        </w:rPr>
      </w:pPr>
    </w:p>
    <w:p w:rsidR="00F66217" w:rsidRDefault="00F66217" w:rsidP="00F66217">
      <w:pPr>
        <w:rPr>
          <w:rFonts w:ascii="Arial" w:hAnsi="Arial" w:cs="Arial"/>
        </w:rPr>
      </w:pPr>
      <w:r>
        <w:rPr>
          <w:rFonts w:ascii="Arial" w:hAnsi="Arial"/>
        </w:rPr>
        <w:t xml:space="preserve">REEM-C a další humanoidy od společnosti PAL Robotics mají plně kloubové spoje schopné vykonávat řadu složitých pohybů v závislosti na zadaném úkolu. Pokud jde o použitý točivý moment, rychlost a polohu, je pro servo řízení každého kloubu vyžadována vysoce kvalitní zpětná vazba enkodéru. Společnost Renishaw se snažila detailně pochopit potřeby společnosti PAL Robotics a doporučila výběr enkodéru pro každou aplikaci. </w:t>
      </w:r>
    </w:p>
    <w:p w:rsidR="00F66217" w:rsidRPr="001825F3" w:rsidRDefault="00F66217" w:rsidP="00F66217">
      <w:pPr>
        <w:rPr>
          <w:rFonts w:ascii="Arial" w:hAnsi="Arial" w:cs="Arial"/>
        </w:rPr>
      </w:pPr>
    </w:p>
    <w:p w:rsidR="00F66217" w:rsidRDefault="00F66217" w:rsidP="00F66217">
      <w:pPr>
        <w:rPr>
          <w:rFonts w:ascii="Arial" w:hAnsi="Arial" w:cs="Arial"/>
        </w:rPr>
      </w:pPr>
      <w:r>
        <w:rPr>
          <w:rFonts w:ascii="Arial" w:hAnsi="Arial"/>
        </w:rPr>
        <w:t>Jako vhodné řešení byly zvoleny bezkontaktní magnetické enkodéry od společnosti RLS, partnerské společnosti Renishaw. Mezi ně patří rotační enkodéry, např. AksIM™ a Orbis™, které jsou integrovány do kolenního kloubu (obrázek nahoře), zápěstí a lokte a jsou přírůstkovým systémem RoLin™ na úrovní součásti.</w:t>
      </w:r>
    </w:p>
    <w:p w:rsidR="00F66217" w:rsidRPr="001825F3" w:rsidRDefault="00F66217" w:rsidP="00F66217">
      <w:pPr>
        <w:rPr>
          <w:rFonts w:ascii="Arial" w:hAnsi="Arial" w:cs="Arial"/>
        </w:rPr>
      </w:pPr>
    </w:p>
    <w:p w:rsidR="00F66217" w:rsidRDefault="00F66217" w:rsidP="00F66217">
      <w:pPr>
        <w:rPr>
          <w:rFonts w:ascii="Arial" w:hAnsi="Arial" w:cs="Arial"/>
        </w:rPr>
      </w:pPr>
      <w:r>
        <w:rPr>
          <w:rFonts w:ascii="Arial" w:hAnsi="Arial"/>
        </w:rPr>
        <w:t>Pro řízení rovnováhy je do každého chodidla robota implementován zpětnovazební systém, který vypočítává bod nulové pohybové energie (ZMP). To je hodnota, kterou lze používat k vyhodnocení stability robotů, jako je REEM-C. Změřená hodnota ZMP je následně předána do řídicího systému PD s „fuzzy logikou“ pro sledování požadovaného ZMP, dosažení rovnováhy a zamítnutí rušení. Cílem řídicího systému je nastavit polohu těžiště robota tak, aby ZMP byl vždy uvnitř oblasti opory (pod chodidly). Úspěšná dynamická chůze po dvou nohách vyžaduje prostřednictvím zpětné vazby z rotačního enkodéru přesné řízení úhlů kloubů nohou, pokud jde o polohu, rychlost a zrychlení..</w:t>
      </w:r>
    </w:p>
    <w:p w:rsidR="00F66217" w:rsidRPr="001825F3" w:rsidRDefault="00F66217" w:rsidP="00F66217">
      <w:pPr>
        <w:rPr>
          <w:rFonts w:ascii="Arial" w:hAnsi="Arial" w:cs="Arial"/>
        </w:rPr>
      </w:pPr>
    </w:p>
    <w:p w:rsidR="00F66217" w:rsidRDefault="00F66217" w:rsidP="00F66217">
      <w:pPr>
        <w:rPr>
          <w:rFonts w:ascii="Arial" w:hAnsi="Arial" w:cs="Arial"/>
          <w:b/>
          <w:bCs/>
          <w:color w:val="211A15"/>
          <w:sz w:val="22"/>
          <w:szCs w:val="22"/>
        </w:rPr>
      </w:pPr>
      <w:r>
        <w:rPr>
          <w:rFonts w:ascii="Arial" w:hAnsi="Arial"/>
          <w:b/>
          <w:bCs/>
          <w:color w:val="211A15"/>
          <w:sz w:val="22"/>
          <w:szCs w:val="22"/>
        </w:rPr>
        <w:t>Výsledky</w:t>
      </w:r>
    </w:p>
    <w:p w:rsidR="00F66217" w:rsidRPr="001825F3" w:rsidRDefault="00F66217" w:rsidP="00F66217">
      <w:pPr>
        <w:rPr>
          <w:rFonts w:ascii="Arial" w:hAnsi="Arial" w:cs="Arial"/>
          <w:sz w:val="22"/>
          <w:szCs w:val="22"/>
        </w:rPr>
      </w:pPr>
    </w:p>
    <w:p w:rsidR="00F66217" w:rsidRDefault="00F66217" w:rsidP="00F66217">
      <w:pPr>
        <w:rPr>
          <w:rFonts w:ascii="Arial" w:hAnsi="Arial" w:cs="Arial"/>
        </w:rPr>
      </w:pPr>
      <w:r>
        <w:rPr>
          <w:rFonts w:ascii="Arial" w:hAnsi="Arial"/>
        </w:rPr>
        <w:t>Regulace rovnováhy je nezbytná zejména pro stabilní pohyb po dvou končetinách. Výstupy enkodéru umožňují odhad postoje robota a vytvoření referenčních hodnot polohy, rychlosti a zrychlení, kterými by se měl řídit každý kloub.</w:t>
      </w:r>
    </w:p>
    <w:p w:rsidR="00F66217" w:rsidRPr="001825F3" w:rsidRDefault="00F66217" w:rsidP="00F66217">
      <w:pPr>
        <w:rPr>
          <w:rFonts w:ascii="Arial" w:hAnsi="Arial" w:cs="Arial"/>
        </w:rPr>
      </w:pPr>
    </w:p>
    <w:p w:rsidR="00F66217" w:rsidRDefault="00F66217" w:rsidP="00F66217">
      <w:pPr>
        <w:rPr>
          <w:rFonts w:ascii="Arial" w:hAnsi="Arial" w:cs="Arial"/>
        </w:rPr>
      </w:pPr>
      <w:r>
        <w:rPr>
          <w:rFonts w:ascii="Arial" w:hAnsi="Arial"/>
        </w:rPr>
        <w:t>Magnetické enkodéry poskytují společnosti PAL Robotics flexibilní řešení měření polohy a dokážou splňovat nejpřísnější požadavky na prostor a výkon. Zvolené enkodéry mají působivý rozsah možností umožňujících výraznou svobodu konstrukce. Ovládání rovnováhy lze dosáhnout regulací okamžitého točivého momentu působícího na každý kloub, což umožňuje správné polohování každé končetiny robota. Tím se docílí  stabilní chůze. Vysoká přesnost enkodéru zajišťuje minimalizaci chyb v řídicím signálu.  Díky tomu může řídicí systém rychle nastavit polohy robota tak, aby ZMP bylo vždy zachováno v rámci oblasti opory nohou.</w:t>
      </w:r>
    </w:p>
    <w:p w:rsidR="00F66217" w:rsidRPr="001825F3" w:rsidRDefault="00F66217" w:rsidP="00F66217">
      <w:pPr>
        <w:rPr>
          <w:rFonts w:ascii="Arial" w:hAnsi="Arial" w:cs="Arial"/>
        </w:rPr>
      </w:pPr>
    </w:p>
    <w:p w:rsidR="00F66217" w:rsidRDefault="00F66217" w:rsidP="00F66217">
      <w:pPr>
        <w:rPr>
          <w:rFonts w:ascii="Arial" w:hAnsi="Arial" w:cs="Arial"/>
          <w:b/>
          <w:bCs/>
          <w:sz w:val="22"/>
          <w:szCs w:val="22"/>
        </w:rPr>
      </w:pPr>
      <w:r>
        <w:rPr>
          <w:rFonts w:ascii="Arial" w:hAnsi="Arial"/>
          <w:b/>
          <w:bCs/>
          <w:sz w:val="22"/>
          <w:szCs w:val="22"/>
        </w:rPr>
        <w:t>O společnosti PAL Robotics</w:t>
      </w:r>
    </w:p>
    <w:p w:rsidR="00F66217" w:rsidRPr="001825F3" w:rsidRDefault="00F66217" w:rsidP="00F66217">
      <w:pPr>
        <w:rPr>
          <w:rFonts w:ascii="Arial" w:hAnsi="Arial" w:cs="Arial"/>
          <w:sz w:val="22"/>
          <w:szCs w:val="22"/>
        </w:rPr>
      </w:pPr>
    </w:p>
    <w:p w:rsidR="00F66217" w:rsidRPr="001825F3" w:rsidRDefault="00F66217" w:rsidP="00F66217">
      <w:pPr>
        <w:rPr>
          <w:rFonts w:ascii="Arial" w:hAnsi="Arial" w:cs="Arial"/>
        </w:rPr>
      </w:pPr>
      <w:r>
        <w:rPr>
          <w:rFonts w:ascii="Arial" w:hAnsi="Arial"/>
        </w:rPr>
        <w:t>Společnost PAL Robotics navrhuje a vyrábí vysoce pokročilé humanoidy a servisní roboty pro řadu aplikací. Společnost byla založena v roce 2004 šesti inženýry se společným snem. První robot společnosti PAL Robotics se nazýval REEM-A a zrodil se z projektu robotického ramena pro hraní šachu. Od té doby se portfolio produktů společnosti PAL Robotics pravidelně rozrůstá a nyní nabízí 6 různých modelů robotů, včetně robotu TIAGO, který je určený k tomu, aby pomáhal lidem v domácím i v průmyslovém prostředí. Další robot TALOS byl navržen pro práci na výrobních linkách za účelem provádění úkolů, jako je utahování šroubů na obtížně dostupných místech a pomoc pracovníkům při manipulaci s těžkými nástroji.</w:t>
      </w:r>
    </w:p>
    <w:p w:rsidR="00F66217" w:rsidRPr="001825F3" w:rsidRDefault="00F66217" w:rsidP="00F66217">
      <w:pPr>
        <w:rPr>
          <w:rFonts w:ascii="Arial" w:hAnsi="Arial" w:cs="Arial"/>
        </w:rPr>
      </w:pPr>
    </w:p>
    <w:p w:rsidR="00F66217" w:rsidRPr="00AF3181" w:rsidRDefault="00F66217" w:rsidP="00F66217">
      <w:pPr>
        <w:rPr>
          <w:rFonts w:ascii="Arial" w:hAnsi="Arial" w:cs="Arial"/>
        </w:rPr>
      </w:pPr>
      <w:r w:rsidRPr="00AF3181">
        <w:rPr>
          <w:rFonts w:ascii="Arial" w:hAnsi="Arial" w:cs="Arial"/>
        </w:rPr>
        <w:t>Další informace o společnosti PAL Robotics získáte na adrese:</w:t>
      </w:r>
      <w:hyperlink w:history="1">
        <w:r w:rsidRPr="00AF3181">
          <w:rPr>
            <w:rStyle w:val="Hyperlink"/>
            <w:rFonts w:ascii="Arial" w:hAnsi="Arial" w:cs="Arial"/>
          </w:rPr>
          <w:t xml:space="preserve"> www.pal-robotics.com</w:t>
        </w:r>
      </w:hyperlink>
    </w:p>
    <w:p w:rsidR="00F66217" w:rsidRDefault="00F66217" w:rsidP="00F66217">
      <w:pPr>
        <w:spacing w:before="280" w:after="80"/>
        <w:outlineLvl w:val="2"/>
        <w:rPr>
          <w:rFonts w:ascii="Arial" w:hAnsi="Arial" w:cs="Arial"/>
          <w:b/>
          <w:bCs/>
          <w:color w:val="000000"/>
          <w:sz w:val="22"/>
          <w:szCs w:val="22"/>
        </w:rPr>
      </w:pPr>
      <w:r>
        <w:rPr>
          <w:rFonts w:ascii="Arial" w:hAnsi="Arial"/>
          <w:b/>
          <w:bCs/>
          <w:color w:val="000000"/>
          <w:sz w:val="22"/>
          <w:szCs w:val="22"/>
        </w:rPr>
        <w:t>O společnosti RLS</w:t>
      </w:r>
      <w:bookmarkStart w:id="2" w:name="_GoBack"/>
      <w:bookmarkEnd w:id="2"/>
    </w:p>
    <w:p w:rsidR="00F66217" w:rsidRDefault="00F66217" w:rsidP="00F66217">
      <w:pPr>
        <w:rPr>
          <w:rFonts w:ascii="Arial" w:hAnsi="Arial" w:cs="Arial"/>
          <w:color w:val="211A15"/>
        </w:rPr>
      </w:pPr>
    </w:p>
    <w:p w:rsidR="00F66217" w:rsidRPr="001825F3" w:rsidRDefault="00F66217" w:rsidP="00F66217">
      <w:pPr>
        <w:rPr>
          <w:rFonts w:ascii="Arial" w:hAnsi="Arial" w:cs="Arial"/>
        </w:rPr>
      </w:pPr>
      <w:r>
        <w:rPr>
          <w:rFonts w:ascii="Arial" w:hAnsi="Arial"/>
          <w:color w:val="211A15"/>
        </w:rPr>
        <w:t>RLS d.o.o je partnerská společnost firmy Renishaw. Společnost RLS vyrábí řadu odolných magnetických rotačních a lineárních pohybových senzorů pro aplikace, jako je průmyslová automatizace, kovoobrábění, textilní výroba, balení, výroba elektronických čipů/desek, robotika a další.</w:t>
      </w:r>
    </w:p>
    <w:p w:rsidR="00F66217" w:rsidRPr="001825F3" w:rsidRDefault="00F66217" w:rsidP="00F66217">
      <w:pPr>
        <w:rPr>
          <w:rFonts w:ascii="Arial" w:hAnsi="Arial" w:cs="Arial"/>
        </w:rPr>
      </w:pPr>
    </w:p>
    <w:p w:rsidR="00F66217" w:rsidRPr="00AF3181" w:rsidRDefault="00F66217" w:rsidP="00F66217">
      <w:pPr>
        <w:rPr>
          <w:rFonts w:ascii="Arial" w:hAnsi="Arial" w:cs="Arial"/>
        </w:rPr>
      </w:pPr>
      <w:r w:rsidRPr="00AF3181">
        <w:rPr>
          <w:rFonts w:ascii="Arial" w:hAnsi="Arial" w:cs="Arial"/>
        </w:rPr>
        <w:t xml:space="preserve">Další informace o společnosti RLS naleznete na adrese: </w:t>
      </w:r>
      <w:hyperlink r:id="rId8" w:history="1">
        <w:r w:rsidRPr="00AF3181">
          <w:rPr>
            <w:rStyle w:val="Hyperlink"/>
            <w:rFonts w:ascii="Arial" w:hAnsi="Arial" w:cs="Arial"/>
          </w:rPr>
          <w:t>www.rls.si</w:t>
        </w:r>
      </w:hyperlink>
    </w:p>
    <w:p w:rsidR="00F66217" w:rsidRPr="00876F64" w:rsidRDefault="00F66217" w:rsidP="00F66217">
      <w:pPr>
        <w:rPr>
          <w:sz w:val="24"/>
          <w:szCs w:val="24"/>
        </w:rPr>
      </w:pPr>
    </w:p>
    <w:p w:rsidR="00F66217" w:rsidRPr="00A351BD" w:rsidRDefault="00F66217" w:rsidP="00F66217">
      <w:pPr>
        <w:spacing w:line="276" w:lineRule="auto"/>
        <w:rPr>
          <w:rFonts w:ascii="Arial" w:hAnsi="Arial" w:cs="Arial"/>
        </w:rPr>
      </w:pPr>
    </w:p>
    <w:p w:rsidR="00F66217" w:rsidRPr="00F66217" w:rsidRDefault="00F66217" w:rsidP="00F66217">
      <w:pPr>
        <w:spacing w:line="276" w:lineRule="auto"/>
        <w:jc w:val="center"/>
        <w:rPr>
          <w:rFonts w:ascii="Arial" w:hAnsi="Arial" w:cs="Arial"/>
          <w:sz w:val="22"/>
        </w:rPr>
      </w:pPr>
      <w:r>
        <w:rPr>
          <w:rFonts w:ascii="Arial" w:hAnsi="Arial"/>
          <w:sz w:val="22"/>
        </w:rPr>
        <w:t>-Konec-</w:t>
      </w:r>
    </w:p>
    <w:p w:rsidR="0006668E" w:rsidRPr="00121BFD" w:rsidRDefault="0006668E" w:rsidP="00F71F07">
      <w:pPr>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3181"/>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66217"/>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F662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ls.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826</Words>
  <Characters>5138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5953</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8</cp:revision>
  <cp:lastPrinted>2015-06-09T12:12:00Z</cp:lastPrinted>
  <dcterms:created xsi:type="dcterms:W3CDTF">2015-06-24T10:58:00Z</dcterms:created>
  <dcterms:modified xsi:type="dcterms:W3CDTF">2018-06-05T08:45:00Z</dcterms:modified>
</cp:coreProperties>
</file>